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2"/>
        <w:gridCol w:w="5384"/>
      </w:tblGrid>
      <w:tr w:rsidR="003D53C2" w:rsidRPr="003D53C2" w14:paraId="1D78AA47" w14:textId="77777777" w:rsidTr="00662E24"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BC747" w14:textId="179D9FDE" w:rsidR="003D53C2" w:rsidRPr="003D53C2" w:rsidRDefault="003D53C2" w:rsidP="00433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D53C2">
              <w:rPr>
                <w:rFonts w:eastAsia="Times New Roman" w:cs="Times New Roman"/>
                <w:sz w:val="24"/>
                <w:szCs w:val="24"/>
              </w:rPr>
              <w:br/>
            </w:r>
            <w:r w:rsidR="00455685">
              <w:rPr>
                <w:rFonts w:eastAsia="Times New Roman" w:cs="Times New Roman"/>
                <w:sz w:val="24"/>
                <w:szCs w:val="24"/>
              </w:rPr>
              <w:t>ĐẢNG BỘ PHƯỜNG 16</w:t>
            </w:r>
          </w:p>
          <w:p w14:paraId="4D48941B" w14:textId="77777777" w:rsidR="003D53C2" w:rsidRPr="00455685" w:rsidRDefault="00455685" w:rsidP="00433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55685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CHI BỘ MN</w:t>
            </w:r>
            <w:r w:rsidR="003D53C2" w:rsidRPr="00455685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MAI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VÀNG</w:t>
            </w:r>
          </w:p>
          <w:p w14:paraId="7466BB2E" w14:textId="778A81AC" w:rsidR="003D53C2" w:rsidRPr="003D53C2" w:rsidRDefault="003D53C2" w:rsidP="00433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D53C2">
              <w:rPr>
                <w:rFonts w:eastAsia="Times New Roman" w:cs="Times New Roman"/>
                <w:sz w:val="24"/>
                <w:szCs w:val="24"/>
              </w:rPr>
              <w:t>*</w:t>
            </w:r>
          </w:p>
          <w:p w14:paraId="2427CFB8" w14:textId="77777777" w:rsidR="003D53C2" w:rsidRPr="003D53C2" w:rsidRDefault="000861A4" w:rsidP="00433BF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Số: </w:t>
            </w:r>
            <w:r w:rsidR="008969F9">
              <w:rPr>
                <w:rFonts w:eastAsia="Times New Roman" w:cs="Times New Roman"/>
                <w:sz w:val="24"/>
                <w:szCs w:val="24"/>
              </w:rPr>
              <w:t xml:space="preserve">15 </w:t>
            </w:r>
            <w:r w:rsidR="00455685">
              <w:rPr>
                <w:rFonts w:eastAsia="Times New Roman" w:cs="Times New Roman"/>
                <w:sz w:val="24"/>
                <w:szCs w:val="24"/>
              </w:rPr>
              <w:t>-NQ/CB-MN</w:t>
            </w:r>
            <w:r w:rsidR="003D53C2" w:rsidRPr="003D53C2">
              <w:rPr>
                <w:rFonts w:eastAsia="Times New Roman" w:cs="Times New Roman"/>
                <w:sz w:val="24"/>
                <w:szCs w:val="24"/>
              </w:rPr>
              <w:t>M</w:t>
            </w:r>
            <w:r w:rsidR="00715A11">
              <w:rPr>
                <w:rFonts w:eastAsia="Times New Roman" w:cs="Times New Roman"/>
                <w:sz w:val="24"/>
                <w:szCs w:val="24"/>
              </w:rPr>
              <w:t>V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589100" w14:textId="77777777" w:rsidR="003D53C2" w:rsidRPr="00433BF3" w:rsidRDefault="003D53C2" w:rsidP="003D53C2">
            <w:pPr>
              <w:jc w:val="center"/>
              <w:rPr>
                <w:rFonts w:eastAsia="Times New Roman" w:cs="Times New Roman"/>
                <w:sz w:val="30"/>
                <w:szCs w:val="30"/>
              </w:rPr>
            </w:pPr>
            <w:r w:rsidRPr="00433BF3">
              <w:rPr>
                <w:rFonts w:eastAsia="Times New Roman" w:cs="Times New Roman"/>
                <w:b/>
                <w:bCs/>
                <w:sz w:val="30"/>
                <w:szCs w:val="30"/>
                <w:bdr w:val="none" w:sz="0" w:space="0" w:color="auto" w:frame="1"/>
              </w:rPr>
              <w:t>ĐẢNG CÔNG SẢN VIỆT NAM</w:t>
            </w:r>
          </w:p>
          <w:p w14:paraId="2EBF6798" w14:textId="77777777" w:rsidR="003D53C2" w:rsidRPr="003D53C2" w:rsidRDefault="003D53C2" w:rsidP="003D53C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D53C2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–––––––––––––––––––––––––––––</w:t>
            </w:r>
          </w:p>
          <w:p w14:paraId="7FF60DB4" w14:textId="77777777" w:rsidR="003D53C2" w:rsidRPr="003D53C2" w:rsidRDefault="00455685" w:rsidP="003D53C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Phường 16</w:t>
            </w:r>
            <w:r w:rsidR="000861A4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ngày </w:t>
            </w:r>
            <w:r w:rsidR="00823B36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01 </w:t>
            </w:r>
            <w:r w:rsidR="000861A4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tháng 04 năm 2024</w:t>
            </w:r>
          </w:p>
        </w:tc>
      </w:tr>
    </w:tbl>
    <w:p w14:paraId="3929313F" w14:textId="77777777" w:rsidR="003D53C2" w:rsidRPr="00455685" w:rsidRDefault="003D53C2" w:rsidP="003D53C2">
      <w:pPr>
        <w:rPr>
          <w:rFonts w:eastAsia="Times New Roman" w:cs="Times New Roman"/>
          <w:szCs w:val="28"/>
        </w:rPr>
      </w:pPr>
      <w:r w:rsidRPr="003D53C2">
        <w:rPr>
          <w:rFonts w:ascii="Tahoma" w:eastAsia="Times New Roman" w:hAnsi="Tahoma" w:cs="Tahoma"/>
          <w:color w:val="242B2D"/>
          <w:sz w:val="18"/>
          <w:szCs w:val="18"/>
          <w:bdr w:val="none" w:sz="0" w:space="0" w:color="auto" w:frame="1"/>
          <w:shd w:val="clear" w:color="auto" w:fill="FFFFFF"/>
        </w:rPr>
        <w:t> </w:t>
      </w:r>
    </w:p>
    <w:p w14:paraId="7C53145A" w14:textId="77777777" w:rsidR="00574BD5" w:rsidRDefault="00574BD5" w:rsidP="00574BD5">
      <w:pPr>
        <w:shd w:val="clear" w:color="auto" w:fill="FFFFFF"/>
        <w:jc w:val="center"/>
        <w:rPr>
          <w:rFonts w:eastAsia="Times New Roman" w:cs="Times New Roman"/>
          <w:color w:val="242B2D"/>
          <w:szCs w:val="28"/>
        </w:rPr>
      </w:pPr>
      <w:r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</w:rPr>
        <w:t>NGHỊ QUYẾT</w:t>
      </w:r>
    </w:p>
    <w:p w14:paraId="1A40B210" w14:textId="77777777" w:rsidR="00574BD5" w:rsidRPr="000861A4" w:rsidRDefault="00046368" w:rsidP="00574BD5">
      <w:pPr>
        <w:shd w:val="clear" w:color="auto" w:fill="FFFFFF"/>
        <w:spacing w:line="360" w:lineRule="auto"/>
        <w:ind w:hanging="357"/>
        <w:jc w:val="center"/>
        <w:textAlignment w:val="baseline"/>
        <w:rPr>
          <w:b/>
          <w:bC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93843" wp14:editId="52C0532E">
                <wp:simplePos x="0" y="0"/>
                <wp:positionH relativeFrom="column">
                  <wp:posOffset>2265045</wp:posOffset>
                </wp:positionH>
                <wp:positionV relativeFrom="paragraph">
                  <wp:posOffset>258445</wp:posOffset>
                </wp:positionV>
                <wp:extent cx="13620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25E8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35pt,20.35pt" to="285.6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574BD5">
        <w:rPr>
          <w:b/>
          <w:bCs/>
          <w:szCs w:val="28"/>
          <w:lang w:val="vi-VN"/>
        </w:rPr>
        <w:t>Về lãnh đạo thực hiện nhiệm vụ</w:t>
      </w:r>
      <w:r w:rsidR="000861A4">
        <w:rPr>
          <w:b/>
          <w:bCs/>
          <w:szCs w:val="28"/>
          <w:lang w:val="vi-VN"/>
        </w:rPr>
        <w:t xml:space="preserve"> tháng 04 /202</w:t>
      </w:r>
      <w:r w:rsidR="000861A4">
        <w:rPr>
          <w:b/>
          <w:bCs/>
          <w:szCs w:val="28"/>
        </w:rPr>
        <w:t>4</w:t>
      </w:r>
    </w:p>
    <w:p w14:paraId="3EFBE2E9" w14:textId="77777777" w:rsidR="00574BD5" w:rsidRDefault="00574BD5" w:rsidP="00574BD5">
      <w:pPr>
        <w:shd w:val="clear" w:color="auto" w:fill="FFFFFF"/>
        <w:spacing w:line="360" w:lineRule="auto"/>
        <w:ind w:hanging="357"/>
        <w:jc w:val="center"/>
        <w:textAlignment w:val="baseline"/>
        <w:rPr>
          <w:b/>
          <w:bCs/>
          <w:szCs w:val="28"/>
          <w:lang w:val="vi-VN"/>
        </w:rPr>
      </w:pPr>
    </w:p>
    <w:p w14:paraId="32BBFBA7" w14:textId="798D0B74" w:rsidR="00574BD5" w:rsidRPr="00433BF3" w:rsidRDefault="000861A4" w:rsidP="00574BD5">
      <w:pPr>
        <w:pStyle w:val="NoSpacing"/>
        <w:tabs>
          <w:tab w:val="left" w:pos="142"/>
        </w:tabs>
        <w:spacing w:line="28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Ngày </w:t>
      </w:r>
      <w:r w:rsidR="00E36C2D">
        <w:rPr>
          <w:rFonts w:ascii="Times New Roman" w:hAnsi="Times New Roman" w:cs="Times New Roman"/>
          <w:color w:val="auto"/>
          <w:sz w:val="28"/>
          <w:szCs w:val="28"/>
          <w:lang w:val="en-US"/>
        </w:rPr>
        <w:t>01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tháng 04 năm 202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4</w:t>
      </w:r>
      <w:r w:rsidR="00574BD5">
        <w:rPr>
          <w:rFonts w:ascii="Times New Roman" w:hAnsi="Times New Roman" w:cs="Times New Roman"/>
          <w:color w:val="auto"/>
          <w:sz w:val="28"/>
          <w:szCs w:val="28"/>
        </w:rPr>
        <w:t>, Chi bộ trường Mầm non Mai Vàng đã tiến hành phiên họp sinh hoạt định kỳ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tháng 04/202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4</w:t>
      </w:r>
      <w:r w:rsidR="00574BD5">
        <w:rPr>
          <w:rFonts w:ascii="Times New Roman" w:hAnsi="Times New Roman" w:cs="Times New Roman"/>
          <w:color w:val="auto"/>
          <w:sz w:val="28"/>
          <w:szCs w:val="28"/>
        </w:rPr>
        <w:t>. Để kiểm điểm, đánh giá việc thực hiện nghị quyết công tác Đả</w:t>
      </w:r>
      <w:r>
        <w:rPr>
          <w:rFonts w:ascii="Times New Roman" w:hAnsi="Times New Roman" w:cs="Times New Roman"/>
          <w:color w:val="auto"/>
          <w:sz w:val="28"/>
          <w:szCs w:val="28"/>
        </w:rPr>
        <w:t>ng tháng 03/202</w:t>
      </w:r>
      <w:r w:rsidRPr="000861A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74BD5">
        <w:rPr>
          <w:rFonts w:ascii="Times New Roman" w:hAnsi="Times New Roman" w:cs="Times New Roman"/>
          <w:color w:val="auto"/>
          <w:sz w:val="28"/>
          <w:szCs w:val="28"/>
        </w:rPr>
        <w:t xml:space="preserve"> và thống nhất chủ</w:t>
      </w:r>
      <w:r w:rsidR="00046368">
        <w:rPr>
          <w:rFonts w:ascii="Times New Roman" w:hAnsi="Times New Roman" w:cs="Times New Roman"/>
          <w:color w:val="auto"/>
          <w:sz w:val="28"/>
          <w:szCs w:val="28"/>
        </w:rPr>
        <w:t xml:space="preserve"> trương </w:t>
      </w:r>
      <w:r w:rsidR="00574BD5">
        <w:rPr>
          <w:rFonts w:ascii="Times New Roman" w:hAnsi="Times New Roman" w:cs="Times New Roman"/>
          <w:color w:val="auto"/>
          <w:sz w:val="28"/>
          <w:szCs w:val="28"/>
        </w:rPr>
        <w:t xml:space="preserve">lãnh đạo thực hiện nhiệm vụ  chính trị </w:t>
      </w:r>
      <w:r>
        <w:rPr>
          <w:rFonts w:ascii="Times New Roman" w:hAnsi="Times New Roman" w:cs="Times New Roman"/>
          <w:color w:val="auto"/>
          <w:sz w:val="28"/>
          <w:szCs w:val="28"/>
        </w:rPr>
        <w:t>tháng 04/202</w:t>
      </w:r>
      <w:r w:rsidRPr="000861A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74BD5">
        <w:rPr>
          <w:rFonts w:ascii="Times New Roman" w:hAnsi="Times New Roman" w:cs="Times New Roman"/>
          <w:color w:val="auto"/>
          <w:sz w:val="28"/>
          <w:szCs w:val="28"/>
        </w:rPr>
        <w:t>. Sau khi thảo luận thống nhất, Chi bộ Quyết nghị như sau</w:t>
      </w:r>
      <w:r w:rsidR="00046368" w:rsidRPr="0004636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0B21619" w14:textId="77777777" w:rsidR="00574BD5" w:rsidRDefault="00574BD5" w:rsidP="00574BD5">
      <w:pPr>
        <w:pStyle w:val="NoSpacing"/>
        <w:spacing w:before="120" w:after="120" w:line="276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QUYẾT NGHỊ</w:t>
      </w:r>
    </w:p>
    <w:p w14:paraId="7B06B484" w14:textId="77777777" w:rsidR="00574BD5" w:rsidRDefault="009F541B" w:rsidP="00433BF3">
      <w:pPr>
        <w:pStyle w:val="NoSpacing"/>
        <w:spacing w:before="120" w:after="120"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Thống nhất</w:t>
      </w:r>
      <w:r w:rsidR="00574BD5">
        <w:rPr>
          <w:rFonts w:ascii="Times New Roman" w:hAnsi="Times New Roman" w:cs="Times New Roman"/>
          <w:color w:val="auto"/>
          <w:sz w:val="28"/>
          <w:szCs w:val="28"/>
        </w:rPr>
        <w:t xml:space="preserve"> với những nội dung cơ bản về đánh giá kết quả thực hiện chi tiêu, nhiệm vụ, công tác xây dựng Đảng, hệ thống chính trị và vận độ</w:t>
      </w:r>
      <w:r w:rsidR="000861A4">
        <w:rPr>
          <w:rFonts w:ascii="Times New Roman" w:hAnsi="Times New Roman" w:cs="Times New Roman"/>
          <w:color w:val="auto"/>
          <w:sz w:val="28"/>
          <w:szCs w:val="28"/>
        </w:rPr>
        <w:t>ng nhân dân, tháng 03 năm 202</w:t>
      </w:r>
      <w:r w:rsidR="000861A4" w:rsidRPr="000861A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74BD5">
        <w:rPr>
          <w:rFonts w:ascii="Times New Roman" w:hAnsi="Times New Roman" w:cs="Times New Roman"/>
          <w:color w:val="auto"/>
          <w:sz w:val="28"/>
          <w:szCs w:val="28"/>
        </w:rPr>
        <w:t xml:space="preserve"> và mục tiêu, chỉ tiêu, phương hướng trọng tâm lãnh đạo thực hiện nhiệm vụ chính trị</w:t>
      </w:r>
      <w:r w:rsidR="000861A4">
        <w:rPr>
          <w:rFonts w:ascii="Times New Roman" w:hAnsi="Times New Roman" w:cs="Times New Roman"/>
          <w:color w:val="auto"/>
          <w:sz w:val="28"/>
          <w:szCs w:val="28"/>
        </w:rPr>
        <w:t xml:space="preserve"> tháng 04 năm 202</w:t>
      </w:r>
      <w:r w:rsidR="000861A4" w:rsidRPr="000861A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74BD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74BD5"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  <w:bdr w:val="none" w:sz="0" w:space="0" w:color="auto" w:frame="1"/>
          <w:lang w:val="de-DE"/>
        </w:rPr>
        <w:t> </w:t>
      </w:r>
    </w:p>
    <w:p w14:paraId="4B481A79" w14:textId="77777777" w:rsidR="003D53C2" w:rsidRPr="00C62D2F" w:rsidRDefault="00C62D2F" w:rsidP="00433BF3">
      <w:pPr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C62D2F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shd w:val="clear" w:color="auto" w:fill="FFFFFF"/>
          <w:lang w:val="vi-VN"/>
        </w:rPr>
        <w:t>I</w:t>
      </w:r>
      <w:r w:rsidRPr="00046368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shd w:val="clear" w:color="auto" w:fill="FFFFFF"/>
          <w:lang w:val="vi-VN"/>
        </w:rPr>
        <w:t>.</w:t>
      </w:r>
      <w:r w:rsidR="00662E24" w:rsidRPr="00C62D2F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shd w:val="clear" w:color="auto" w:fill="FFFFFF"/>
          <w:lang w:val="vi-VN"/>
        </w:rPr>
        <w:t>Phương hướng nhiệm vụ trọng tâm cần thực hiện trong tháng</w:t>
      </w:r>
      <w:r w:rsidR="000861A4" w:rsidRPr="00C62D2F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 04/2024</w:t>
      </w:r>
      <w:r w:rsidR="003D53C2" w:rsidRPr="00C62D2F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shd w:val="clear" w:color="auto" w:fill="FFFFFF"/>
          <w:lang w:val="vi-VN"/>
        </w:rPr>
        <w:t>:</w:t>
      </w:r>
    </w:p>
    <w:p w14:paraId="282C6ACD" w14:textId="77777777" w:rsidR="003D53C2" w:rsidRPr="00A114BA" w:rsidRDefault="003D53C2" w:rsidP="00433BF3">
      <w:pPr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shd w:val="clear" w:color="auto" w:fill="FFFFFF"/>
          <w:lang w:val="vi-VN"/>
        </w:rPr>
        <w:t>1/ Công tác tư tưởng chính trị:</w:t>
      </w:r>
    </w:p>
    <w:p w14:paraId="4B0A01F4" w14:textId="77777777" w:rsidR="003D53C2" w:rsidRPr="00A114BA" w:rsidRDefault="003D53C2" w:rsidP="00433BF3">
      <w:pPr>
        <w:ind w:firstLine="567"/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- Chi ủy thực hiện nghiêm túc các chỉ thị nghị quyết của Đảng ủy cũng như của Đảng cấp trên.</w:t>
      </w:r>
    </w:p>
    <w:p w14:paraId="59F9D26B" w14:textId="77777777" w:rsidR="003D53C2" w:rsidRPr="00A114BA" w:rsidRDefault="003D53C2" w:rsidP="00433BF3">
      <w:pPr>
        <w:ind w:firstLine="567"/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- Chi bộ lãnh đạo đơn vị duy trì nề nếp kỷ cương trong dạy và học. Đoàn kết tương trợ giúp đỡ lẫn nhau hoàn thành nhiệm vụ chung.</w:t>
      </w:r>
    </w:p>
    <w:p w14:paraId="600A3879" w14:textId="77777777" w:rsidR="003D53C2" w:rsidRPr="00A114BA" w:rsidRDefault="003D53C2" w:rsidP="00433BF3">
      <w:pPr>
        <w:ind w:firstLine="567"/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- Lãnh đạo cán bộ giáo viên, nhân viên nhà trường “học tập làm theo tấm gương đạo đức và phong cách Hồ Chí Minh về </w:t>
      </w:r>
      <w:r w:rsidRPr="00A114BA">
        <w:rPr>
          <w:rFonts w:eastAsia="Times New Roman" w:cs="Times New Roman"/>
          <w:i/>
          <w:iCs/>
          <w:color w:val="242B2D"/>
          <w:szCs w:val="28"/>
          <w:bdr w:val="none" w:sz="0" w:space="0" w:color="auto" w:frame="1"/>
          <w:shd w:val="clear" w:color="auto" w:fill="FFFFFF"/>
          <w:lang w:val="vi-VN"/>
        </w:rPr>
        <w:t>“nêu cao tinh thần dân chủ, chống chủ nghĩa cá nhân, chống quan liêu hách dịch”</w:t>
      </w:r>
    </w:p>
    <w:p w14:paraId="03255F7D" w14:textId="77777777" w:rsidR="003D53C2" w:rsidRPr="00A114BA" w:rsidRDefault="003D53C2" w:rsidP="00433BF3">
      <w:pPr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shd w:val="clear" w:color="auto" w:fill="FFFFFF"/>
          <w:lang w:val="vi-VN"/>
        </w:rPr>
        <w:t>2/ Công tác tổ chức, xây dựng, phát triển Đảng</w:t>
      </w:r>
    </w:p>
    <w:p w14:paraId="4BCCF69B" w14:textId="77777777" w:rsidR="003D53C2" w:rsidRPr="00A114BA" w:rsidRDefault="003D53C2" w:rsidP="00433BF3">
      <w:pPr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b/>
          <w:bCs/>
          <w:i/>
          <w:iCs/>
          <w:color w:val="242B2D"/>
          <w:szCs w:val="28"/>
          <w:bdr w:val="none" w:sz="0" w:space="0" w:color="auto" w:frame="1"/>
          <w:shd w:val="clear" w:color="auto" w:fill="FFFFFF"/>
          <w:lang w:val="vi-VN"/>
        </w:rPr>
        <w:t>a. Công tác tổ chức:</w:t>
      </w:r>
    </w:p>
    <w:p w14:paraId="111D7AFF" w14:textId="77777777" w:rsidR="003D53C2" w:rsidRPr="00A114BA" w:rsidRDefault="003D53C2" w:rsidP="00433BF3">
      <w:pPr>
        <w:ind w:firstLine="567"/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- Chi bộ lãnh đạo nhà trường tổ chức tuyên truyền và có những hoạt động thiết thực kỷ niệm 30/4 ngày giải phóng hoàn toàn Miền Nam, thống nhất Đất Nước.</w:t>
      </w:r>
    </w:p>
    <w:p w14:paraId="33043538" w14:textId="77777777" w:rsidR="003D53C2" w:rsidRPr="00A114BA" w:rsidRDefault="00823B36" w:rsidP="00433BF3">
      <w:pPr>
        <w:ind w:firstLine="567"/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-</w:t>
      </w:r>
      <w:r w:rsidR="003D53C2"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Tổ chức giáo dục truyền thống yêu nước cho cán bộ Đảng viên qua ngày giỗ Tổ Hùng Vương 10/3 Âm lịch.</w:t>
      </w:r>
    </w:p>
    <w:p w14:paraId="437A821B" w14:textId="77777777" w:rsidR="003D53C2" w:rsidRPr="00A114BA" w:rsidRDefault="003D53C2" w:rsidP="00433BF3">
      <w:pPr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b/>
          <w:bCs/>
          <w:i/>
          <w:iCs/>
          <w:color w:val="242B2D"/>
          <w:szCs w:val="28"/>
          <w:bdr w:val="none" w:sz="0" w:space="0" w:color="auto" w:frame="1"/>
          <w:shd w:val="clear" w:color="auto" w:fill="FFFFFF"/>
          <w:lang w:val="vi-VN"/>
        </w:rPr>
        <w:t>b. Công tác phát triển Đảng</w:t>
      </w:r>
    </w:p>
    <w:p w14:paraId="4DDE1AB4" w14:textId="77777777" w:rsidR="003D53C2" w:rsidRPr="00A114BA" w:rsidRDefault="003D53C2" w:rsidP="00433BF3">
      <w:pPr>
        <w:ind w:firstLine="567"/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- Chi ủy </w:t>
      </w:r>
      <w:r w:rsidR="00E471E9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triển khai viết lý lịch </w:t>
      </w:r>
      <w:r w:rsidR="00E471E9" w:rsidRPr="00E471E9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b</w:t>
      </w:r>
      <w:r w:rsidR="00E471E9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ổ</w:t>
      </w:r>
      <w:r w:rsidR="00E471E9" w:rsidRPr="00E471E9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 sung </w:t>
      </w:r>
      <w:r w:rsidR="00E471E9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lai của</w:t>
      </w:r>
      <w:r w:rsidR="00E471E9" w:rsidRPr="00E471E9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 </w:t>
      </w:r>
      <w:r w:rsidR="00492DC3"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hồ </w:t>
      </w:r>
      <w:r w:rsidR="00073AE3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sơ </w:t>
      </w:r>
      <w:r w:rsidR="00E471E9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quầ</w:t>
      </w:r>
      <w:r w:rsidR="00E471E9" w:rsidRPr="00E471E9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n chúng</w:t>
      </w:r>
      <w:r w:rsidR="00E471E9" w:rsidRPr="003C1B62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 </w:t>
      </w:r>
      <w:r w:rsidR="00073AE3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(Nguyễn Thị Kiều </w:t>
      </w:r>
      <w:r w:rsidR="00073AE3" w:rsidRPr="00073AE3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H</w:t>
      </w:r>
      <w:r w:rsidR="00492DC3"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ạnh</w:t>
      </w: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) để phục</w:t>
      </w:r>
      <w:r w:rsidR="00492DC3"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 </w:t>
      </w:r>
      <w:r w:rsidR="000861A4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vụ công tác phát triển Đảng 202</w:t>
      </w:r>
      <w:r w:rsidR="000861A4" w:rsidRPr="000861A4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4</w:t>
      </w: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.</w:t>
      </w:r>
    </w:p>
    <w:p w14:paraId="5CB33D83" w14:textId="77777777" w:rsidR="003D53C2" w:rsidRPr="007977A1" w:rsidRDefault="003D53C2" w:rsidP="00433BF3">
      <w:pPr>
        <w:ind w:firstLine="567"/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- Tập thể chi bộ tiếp tục bồi dưỡng giúp đỡ</w:t>
      </w:r>
      <w:r w:rsidR="00175E40" w:rsidRPr="00175E40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 quần chúng tiêu biểu</w:t>
      </w: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.</w:t>
      </w:r>
      <w:r w:rsidR="00567FC3" w:rsidRPr="00567FC3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 </w:t>
      </w:r>
      <w:r w:rsidR="00175E40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(quần chúng</w:t>
      </w:r>
      <w:r w:rsidR="00175E40" w:rsidRPr="007977A1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 Huệ</w:t>
      </w:r>
      <w:r w:rsidR="000861A4" w:rsidRPr="009448EC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, đoàn viên ưu tú Thùy Linh</w:t>
      </w:r>
      <w:r w:rsidR="00175E40" w:rsidRPr="007977A1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)</w:t>
      </w:r>
    </w:p>
    <w:p w14:paraId="634BA76D" w14:textId="77777777" w:rsidR="003D53C2" w:rsidRPr="00A114BA" w:rsidRDefault="003D53C2" w:rsidP="00433BF3">
      <w:pPr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shd w:val="clear" w:color="auto" w:fill="FFFFFF"/>
          <w:lang w:val="vi-VN"/>
        </w:rPr>
        <w:t>3. Công tác kiểm tra - Giám sát:</w:t>
      </w:r>
    </w:p>
    <w:p w14:paraId="6862DC75" w14:textId="77777777" w:rsidR="003D53C2" w:rsidRPr="00A114BA" w:rsidRDefault="003D53C2" w:rsidP="00433BF3">
      <w:pPr>
        <w:ind w:firstLine="567"/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- Chi bộ giám sát việc thực hiện nghị quyết của chi bộ đối với các đoàn thể chính trị trong nhà trường.</w:t>
      </w:r>
    </w:p>
    <w:p w14:paraId="33B068DE" w14:textId="77777777" w:rsidR="003D53C2" w:rsidRPr="00A114BA" w:rsidRDefault="003D53C2" w:rsidP="00433BF3">
      <w:pPr>
        <w:ind w:firstLine="567"/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lastRenderedPageBreak/>
        <w:t>- Chi bộ giám sát việc học tập làm theo tấm gương đạo đức và phong cách Hồ Chí Minh của toàn thể đảng v</w:t>
      </w:r>
      <w:r w:rsidR="009448EC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iên trong chi bộ với chuyên đề:</w:t>
      </w: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 </w:t>
      </w:r>
      <w:r w:rsidR="009448EC" w:rsidRPr="009448EC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“</w:t>
      </w: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Phát huy tinh thần dân chủ trong sinh hoạt và làm việc”.</w:t>
      </w:r>
    </w:p>
    <w:p w14:paraId="11B3E9DD" w14:textId="77777777" w:rsidR="003D53C2" w:rsidRPr="00A114BA" w:rsidRDefault="003D53C2" w:rsidP="00433BF3">
      <w:pPr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shd w:val="clear" w:color="auto" w:fill="FFFFFF"/>
          <w:lang w:val="vi-VN"/>
        </w:rPr>
        <w:t>4.Công tác lãnh đạo đoàn thể:</w:t>
      </w:r>
    </w:p>
    <w:p w14:paraId="3E1F7543" w14:textId="77777777" w:rsidR="003D53C2" w:rsidRPr="00A114BA" w:rsidRDefault="003D53C2" w:rsidP="00433BF3">
      <w:pPr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shd w:val="clear" w:color="auto" w:fill="FFFFFF"/>
          <w:lang w:val="vi-VN"/>
        </w:rPr>
        <w:t>a. Công đoàn:</w:t>
      </w:r>
    </w:p>
    <w:p w14:paraId="57E26B19" w14:textId="77777777" w:rsidR="009B1B1B" w:rsidRPr="00A114BA" w:rsidRDefault="003D53C2" w:rsidP="00433BF3">
      <w:pPr>
        <w:ind w:firstLine="567"/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- Chi bộ lãnh đạo, chỉ đạo Công đoàn đăng ký để tham gia </w:t>
      </w:r>
      <w:r w:rsidR="009B1B1B"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các hoạt động phong trào đầy đủ.</w:t>
      </w:r>
    </w:p>
    <w:p w14:paraId="24337D2B" w14:textId="77777777" w:rsidR="003D53C2" w:rsidRPr="00A114BA" w:rsidRDefault="003D53C2" w:rsidP="00433BF3">
      <w:pPr>
        <w:ind w:firstLine="567"/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- BCH CĐ phối hợp với BGH tổ chức tốt giáo dục ngày </w:t>
      </w:r>
      <w:r w:rsidR="003751AA"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giỗ Tổ Hùng Vương ngày 25/4/2023 nhằm ngày 8</w:t>
      </w: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/3 ÂL</w:t>
      </w:r>
    </w:p>
    <w:p w14:paraId="6655A15A" w14:textId="77777777" w:rsidR="003D53C2" w:rsidRPr="00A114BA" w:rsidRDefault="003D53C2" w:rsidP="00433BF3">
      <w:pPr>
        <w:ind w:firstLine="567"/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- BCH-CĐ tổ chức thăm dò ý kiến người lao động trong việc tổ chức du lịch hè cho cán bộ, giáo viên, nhân viên nhà trường.</w:t>
      </w:r>
    </w:p>
    <w:p w14:paraId="7E1BE583" w14:textId="77777777" w:rsidR="003D53C2" w:rsidRPr="00A114BA" w:rsidRDefault="003D53C2" w:rsidP="00433BF3">
      <w:pPr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shd w:val="clear" w:color="auto" w:fill="FFFFFF"/>
          <w:lang w:val="vi-VN"/>
        </w:rPr>
        <w:t>b. Đoàn thanh niên:</w:t>
      </w:r>
    </w:p>
    <w:p w14:paraId="0F40E168" w14:textId="77777777" w:rsidR="003D53C2" w:rsidRPr="00A114BA" w:rsidRDefault="003D53C2" w:rsidP="00433BF3">
      <w:pPr>
        <w:ind w:firstLine="567"/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- BCH đoàn trường giáo dục Đoàn viên ý thức tổ chức kỷ luật chấp hành nghiêm túc nội quy nhà trường và hoàn thành tốt nhiệm vụ được giao.</w:t>
      </w:r>
    </w:p>
    <w:p w14:paraId="47140E59" w14:textId="77777777" w:rsidR="003D53C2" w:rsidRPr="00A114BA" w:rsidRDefault="003D53C2" w:rsidP="00433BF3">
      <w:pPr>
        <w:ind w:firstLine="567"/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- Đoàn trường nghiêm túc triển kh</w:t>
      </w:r>
      <w:r w:rsidR="003751AA"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ai thực hiện các công tác do Phường </w:t>
      </w: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đo</w:t>
      </w:r>
      <w:r w:rsidR="009448EC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àn chỉ đạo và nghị quyết 04/202</w:t>
      </w:r>
      <w:r w:rsidR="009448EC" w:rsidRPr="009448EC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4</w:t>
      </w: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 của chi bộ.</w:t>
      </w:r>
    </w:p>
    <w:p w14:paraId="677755AE" w14:textId="77777777" w:rsidR="003D53C2" w:rsidRPr="00A114BA" w:rsidRDefault="003D53C2" w:rsidP="00433BF3">
      <w:pPr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shd w:val="clear" w:color="auto" w:fill="FFFFFF"/>
          <w:lang w:val="vi-VN"/>
        </w:rPr>
        <w:t>5. Công tác lãnh đạo thực hiện nhiệm vụ chính trị:</w:t>
      </w:r>
    </w:p>
    <w:p w14:paraId="681EDCE2" w14:textId="77777777" w:rsidR="003D53C2" w:rsidRPr="00A114BA" w:rsidRDefault="003D53C2" w:rsidP="00433BF3">
      <w:pPr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shd w:val="clear" w:color="auto" w:fill="FFFFFF"/>
          <w:lang w:val="vi-VN"/>
        </w:rPr>
        <w:t>* Chuyên môn:</w:t>
      </w:r>
    </w:p>
    <w:p w14:paraId="030CC0CB" w14:textId="77777777" w:rsidR="000E56F4" w:rsidRPr="009448EC" w:rsidRDefault="003D53C2" w:rsidP="00433BF3">
      <w:pPr>
        <w:ind w:firstLine="567"/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- Lãnh đạo nhà trường thực hiện tốt </w:t>
      </w:r>
      <w:r w:rsidR="001B63CE"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công tác chuyên môn tháng 4/</w:t>
      </w:r>
      <w:r w:rsidR="009448EC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202</w:t>
      </w:r>
      <w:r w:rsidR="009448EC" w:rsidRPr="009448EC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4</w:t>
      </w:r>
    </w:p>
    <w:p w14:paraId="1B4CD46F" w14:textId="77777777" w:rsidR="000E56F4" w:rsidRPr="00A114BA" w:rsidRDefault="003D53C2" w:rsidP="00433BF3">
      <w:pPr>
        <w:ind w:firstLine="567"/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- Kiểm tra một số hoạt động trong nhà trường:</w:t>
      </w:r>
      <w:r w:rsidR="003105F9"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 </w:t>
      </w: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kiểm tra việc đánh giá trẻ của các nhóm lớp; kiểm tra bếp ăn .</w:t>
      </w:r>
    </w:p>
    <w:p w14:paraId="6D7E7200" w14:textId="77777777" w:rsidR="003D53C2" w:rsidRPr="00A114BA" w:rsidRDefault="003D53C2" w:rsidP="00433BF3">
      <w:pPr>
        <w:ind w:firstLine="567"/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- Tổ chức hội diễn văn nghệ Chào mừng kỷ niệm 30/4 giải phó</w:t>
      </w:r>
      <w:r w:rsidR="003105F9"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ng Miền Nam thống nhất đất nước.</w:t>
      </w:r>
    </w:p>
    <w:p w14:paraId="26E86C61" w14:textId="77777777" w:rsidR="003D53C2" w:rsidRPr="00A114BA" w:rsidRDefault="003D53C2" w:rsidP="00433BF3">
      <w:pPr>
        <w:ind w:firstLine="567"/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- Kiểm tra chất lượng học kì II theo kế hoạch. Kiểm tra toàn diện 2 GV </w:t>
      </w:r>
    </w:p>
    <w:p w14:paraId="3D927AD0" w14:textId="77777777" w:rsidR="003D53C2" w:rsidRDefault="003D53C2" w:rsidP="00433BF3">
      <w:pPr>
        <w:ind w:firstLine="567"/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- Đánh g</w:t>
      </w:r>
      <w:r w:rsidR="009448EC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iá xếp loại thi đua tháng 4/202</w:t>
      </w:r>
      <w:r w:rsidR="009448EC" w:rsidRPr="009448EC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4</w:t>
      </w:r>
    </w:p>
    <w:p w14:paraId="377E5288" w14:textId="77777777" w:rsidR="003C1B62" w:rsidRPr="003C1B62" w:rsidRDefault="003C1B62" w:rsidP="00433BF3">
      <w:pPr>
        <w:ind w:firstLine="567"/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3C1B62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- Đánh giá hiệu quả c</w:t>
      </w:r>
      <w:r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ông việc theo NQ08 quý</w:t>
      </w:r>
      <w:r w:rsidRPr="003C1B62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 1/2024</w:t>
      </w:r>
    </w:p>
    <w:p w14:paraId="04310480" w14:textId="77777777" w:rsidR="003D53C2" w:rsidRPr="00A114BA" w:rsidRDefault="003D53C2" w:rsidP="00433BF3">
      <w:pPr>
        <w:ind w:firstLine="567"/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- Họp Hội đồng thi đua khen thư</w:t>
      </w:r>
      <w:r w:rsidR="009E02E2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ởng: Xét thi đua khen thưởn</w:t>
      </w:r>
      <w:r w:rsidR="005A392C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g</w:t>
      </w:r>
      <w:r w:rsidR="009448EC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 năm học 202</w:t>
      </w:r>
      <w:r w:rsidR="009448EC" w:rsidRPr="009448EC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3</w:t>
      </w:r>
      <w:r w:rsidR="009448EC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-202</w:t>
      </w:r>
      <w:r w:rsidR="009448EC" w:rsidRPr="009448EC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4</w:t>
      </w: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.</w:t>
      </w:r>
    </w:p>
    <w:p w14:paraId="678654DA" w14:textId="77777777" w:rsidR="003D53C2" w:rsidRDefault="003D53C2" w:rsidP="00433BF3">
      <w:pPr>
        <w:jc w:val="both"/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shd w:val="clear" w:color="auto" w:fill="FFFFFF"/>
          <w:lang w:val="vi-VN"/>
        </w:rPr>
        <w:t>* Công tác tài chính, CSVC:</w:t>
      </w:r>
    </w:p>
    <w:p w14:paraId="27720B6F" w14:textId="77777777" w:rsidR="00F36D42" w:rsidRPr="00F36D42" w:rsidRDefault="00F36D42" w:rsidP="00433BF3">
      <w:pPr>
        <w:ind w:firstLine="567"/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F36D42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- Công khai các khoản thu trong tháng đến phụ huynh, và công kh</w:t>
      </w:r>
      <w:r w:rsidR="00E5749F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ai tài chính đi chợ hàng ngày (</w:t>
      </w:r>
      <w:r w:rsidRPr="00F36D42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Bảng thông báo</w:t>
      </w:r>
      <w:r w:rsidR="009448EC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, tra</w:t>
      </w:r>
      <w:r w:rsidR="009448EC" w:rsidRPr="009448EC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ng We</w:t>
      </w:r>
      <w:r w:rsidR="009448EC" w:rsidRPr="00802D7D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p</w:t>
      </w:r>
      <w:r w:rsidRPr="00F36D42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)</w:t>
      </w:r>
    </w:p>
    <w:p w14:paraId="5D2D6BCD" w14:textId="77777777" w:rsidR="000A7BE9" w:rsidRPr="000861A4" w:rsidRDefault="00F36D42" w:rsidP="00433BF3">
      <w:pPr>
        <w:ind w:firstLine="567"/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0861A4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- Thực hiên báo cáo tài chính nộp về cấp trên.</w:t>
      </w:r>
    </w:p>
    <w:p w14:paraId="328D8671" w14:textId="77777777" w:rsidR="00F36D42" w:rsidRPr="000861A4" w:rsidRDefault="00F36D42" w:rsidP="00433BF3">
      <w:pPr>
        <w:ind w:firstLine="567"/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0861A4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- Thực hiện cấp phát lương và các phục cấp, ch</w:t>
      </w:r>
      <w:r w:rsidR="00802D7D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ế độ cũng như cấp phát tiền NQ0</w:t>
      </w:r>
      <w:r w:rsidR="00802D7D" w:rsidRPr="00802D7D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8</w:t>
      </w:r>
      <w:r w:rsidRPr="000861A4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 đúng quy định.</w:t>
      </w:r>
    </w:p>
    <w:p w14:paraId="7A6B7743" w14:textId="77777777" w:rsidR="003D53C2" w:rsidRPr="005A392C" w:rsidRDefault="003D53C2" w:rsidP="00433BF3">
      <w:pPr>
        <w:ind w:firstLine="567"/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- BGH nhắc nhở GVCN </w:t>
      </w:r>
      <w:r w:rsidR="005A392C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quan tâm nhắ</w:t>
      </w:r>
      <w:r w:rsidR="005A392C" w:rsidRPr="005A392C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c phụ huynh </w:t>
      </w: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thực hiện </w:t>
      </w:r>
      <w:r w:rsidR="005A392C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vấn đề </w:t>
      </w:r>
      <w:r w:rsidR="005A392C" w:rsidRPr="005A392C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đóng</w:t>
      </w: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 học phí, thu tiền ăn </w:t>
      </w:r>
      <w:r w:rsidR="005A392C" w:rsidRPr="005A392C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cho trẻ v</w:t>
      </w:r>
      <w:r w:rsidR="005A392C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ì đã</w:t>
      </w:r>
      <w:r w:rsidR="005A392C" w:rsidRPr="005A392C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 </w:t>
      </w:r>
      <w:r w:rsidR="005A392C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cuối năm họ</w:t>
      </w:r>
      <w:r w:rsidR="005A392C" w:rsidRPr="005A392C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c.</w:t>
      </w:r>
    </w:p>
    <w:p w14:paraId="07CB39DB" w14:textId="77777777" w:rsidR="006F4A31" w:rsidRPr="006F4A31" w:rsidRDefault="00802D7D" w:rsidP="00433BF3">
      <w:pPr>
        <w:ind w:firstLine="567"/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- </w:t>
      </w:r>
      <w:r w:rsidRPr="00802D7D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Kiểm tra</w:t>
      </w:r>
      <w:r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 </w:t>
      </w:r>
      <w:r w:rsidRPr="00802D7D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hồ sơ</w:t>
      </w:r>
      <w:r w:rsidR="006F4A31" w:rsidRPr="006F4A31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 thực hiện tiền bán trú cuối năm học.</w:t>
      </w:r>
    </w:p>
    <w:p w14:paraId="1A774B6C" w14:textId="77777777" w:rsidR="003D53C2" w:rsidRPr="00A114BA" w:rsidRDefault="003D53C2" w:rsidP="00433BF3">
      <w:pPr>
        <w:ind w:firstLine="567"/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- Bộ </w:t>
      </w:r>
      <w:r w:rsidR="00802D7D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phận quản lý cơ sở vật chất triể</w:t>
      </w:r>
      <w:r w:rsidR="00802D7D" w:rsidRPr="00802D7D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n khai</w:t>
      </w:r>
      <w:r w:rsidR="00802D7D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 phương án đến CBGVNV toàn trường, tạo</w:t>
      </w:r>
      <w:r w:rsidR="00802D7D" w:rsidRPr="00802D7D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 t</w:t>
      </w:r>
      <w:r w:rsidR="00802D7D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ình huống bất ngờ để</w:t>
      </w:r>
      <w:r w:rsidR="00802D7D" w:rsidRPr="00802D7D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 x</w:t>
      </w:r>
      <w:r w:rsidR="00802D7D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ử lý kị</w:t>
      </w:r>
      <w:r w:rsidR="00802D7D" w:rsidRPr="00802D7D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p</w:t>
      </w:r>
      <w:r w:rsidR="00802D7D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 thời</w:t>
      </w: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.</w:t>
      </w:r>
    </w:p>
    <w:p w14:paraId="6D951EEF" w14:textId="77777777" w:rsidR="003D53C2" w:rsidRPr="00A114BA" w:rsidRDefault="007977A1" w:rsidP="00433BF3">
      <w:pPr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shd w:val="clear" w:color="auto" w:fill="FFFFFF"/>
          <w:lang w:val="vi-VN"/>
        </w:rPr>
        <w:t>* Công tác an ninh nội bộ.</w:t>
      </w:r>
    </w:p>
    <w:p w14:paraId="0CD0B994" w14:textId="77777777" w:rsidR="003D53C2" w:rsidRPr="00A114BA" w:rsidRDefault="003D53C2" w:rsidP="00433BF3">
      <w:pPr>
        <w:ind w:firstLine="567"/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- Thường xuyên kiểm tra giám sát khâu bảo vệ, chủ động kiểm tra kiểm soát người ra vào cổng, ngăn chặn từ cổng những hiện tượng t</w:t>
      </w:r>
      <w:r w:rsidR="009707B1"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iêu cực xâm nhập vào nhà trường.</w:t>
      </w:r>
    </w:p>
    <w:p w14:paraId="3E6C14E5" w14:textId="77777777" w:rsidR="003D53C2" w:rsidRPr="00A114BA" w:rsidRDefault="00D671AA" w:rsidP="00433BF3">
      <w:pPr>
        <w:jc w:val="both"/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shd w:val="clear" w:color="auto" w:fill="FFFFFF"/>
          <w:lang w:val="vi-VN"/>
        </w:rPr>
        <w:t>II. Tổ chức thực hiện</w:t>
      </w:r>
      <w:r w:rsidR="003D53C2" w:rsidRPr="00A114BA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shd w:val="clear" w:color="auto" w:fill="FFFFFF"/>
          <w:lang w:val="vi-VN"/>
        </w:rPr>
        <w:t>:</w:t>
      </w:r>
    </w:p>
    <w:p w14:paraId="536A5C86" w14:textId="77777777" w:rsidR="009C26C1" w:rsidRPr="00A114BA" w:rsidRDefault="009C26C1" w:rsidP="00433BF3">
      <w:pPr>
        <w:ind w:firstLine="567"/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+ Giao cho ban chi Ủy chi bộ nhà trường chỉ đạo cho BGH nhà trường.</w:t>
      </w:r>
    </w:p>
    <w:p w14:paraId="326C5786" w14:textId="77777777" w:rsidR="003D53C2" w:rsidRPr="00A114BA" w:rsidRDefault="003D53C2" w:rsidP="00433BF3">
      <w:pPr>
        <w:ind w:firstLine="567"/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lastRenderedPageBreak/>
        <w:t>- Lãnh đạo công tác chuyên môn thực hiện đúng kế hoạch của tháng và các hoạt động khác trong nhà trường đúng quy trình, đúng thời gian.</w:t>
      </w:r>
    </w:p>
    <w:p w14:paraId="0166772A" w14:textId="77777777" w:rsidR="00A114BA" w:rsidRDefault="003D53C2" w:rsidP="00433BF3">
      <w:pPr>
        <w:ind w:firstLine="567"/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- Lãnh đạo các Đoàn thể thực hiện nghiêm túc kế hoạch đã đề ra. </w:t>
      </w:r>
    </w:p>
    <w:p w14:paraId="52F644AC" w14:textId="77777777" w:rsidR="003D53C2" w:rsidRPr="003336EE" w:rsidRDefault="00A114BA" w:rsidP="00433BF3">
      <w:pPr>
        <w:ind w:firstLine="567"/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- Lãnh đạo </w:t>
      </w:r>
      <w:r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c</w:t>
      </w:r>
      <w:r w:rsidR="003D53C2"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ông đoàn phối hợp với Ban đại diện CMHS chăm lo đời sống tinh th</w:t>
      </w:r>
      <w:r w:rsidR="00A4198D"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ần, vật chất cho đội ngũ.</w:t>
      </w:r>
      <w:r w:rsidR="003D53C2"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 Đoàn thanh niên chú ý đến những đoàn viên trong chi đoàn</w:t>
      </w:r>
      <w:r w:rsidR="007F32B3"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 xml:space="preserve"> </w:t>
      </w:r>
      <w:r w:rsidR="003336EE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tham gia tích cực các hoạt động phong trào</w:t>
      </w:r>
      <w:r w:rsidR="003336EE" w:rsidRPr="003336EE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.</w:t>
      </w:r>
    </w:p>
    <w:p w14:paraId="4CB56016" w14:textId="56A59950" w:rsidR="003D53C2" w:rsidRPr="00A114BA" w:rsidRDefault="003D53C2" w:rsidP="00433BF3">
      <w:pPr>
        <w:ind w:firstLine="567"/>
        <w:jc w:val="both"/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- Lãnh đạo toàn trường thực hiện tốt các nhiệm vụ chính trị khác (An toàn giao thông, an ninh trật tự trường học, PCCC</w:t>
      </w:r>
      <w:r w:rsidR="00433BF3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</w:rPr>
        <w:t>.</w:t>
      </w:r>
      <w:r w:rsidRPr="00A114BA"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  <w:t>..)</w:t>
      </w:r>
    </w:p>
    <w:p w14:paraId="65341CFB" w14:textId="77777777" w:rsidR="003D53C2" w:rsidRPr="00A114BA" w:rsidRDefault="003D53C2" w:rsidP="003D53C2">
      <w:pPr>
        <w:rPr>
          <w:rFonts w:eastAsia="Times New Roman" w:cs="Times New Roman"/>
          <w:color w:val="242B2D"/>
          <w:szCs w:val="28"/>
          <w:bdr w:val="none" w:sz="0" w:space="0" w:color="auto" w:frame="1"/>
          <w:shd w:val="clear" w:color="auto" w:fill="FFFFFF"/>
          <w:lang w:val="vi-VN"/>
        </w:rPr>
      </w:pPr>
      <w:r w:rsidRPr="00A114BA">
        <w:rPr>
          <w:rFonts w:eastAsia="Times New Roman" w:cs="Times New Roman"/>
          <w:b/>
          <w:bCs/>
          <w:color w:val="242B2D"/>
          <w:szCs w:val="28"/>
          <w:bdr w:val="none" w:sz="0" w:space="0" w:color="auto" w:frame="1"/>
          <w:shd w:val="clear" w:color="auto" w:fill="FFFFFF"/>
          <w:lang w:val="vi-VN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402"/>
      </w:tblGrid>
      <w:tr w:rsidR="003D53C2" w:rsidRPr="00A114BA" w14:paraId="3F9B912C" w14:textId="77777777" w:rsidTr="00433BF3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48C617" w14:textId="77777777" w:rsidR="003D53C2" w:rsidRPr="00A114BA" w:rsidRDefault="003D53C2" w:rsidP="003D53C2">
            <w:pPr>
              <w:rPr>
                <w:rFonts w:eastAsia="Times New Roman" w:cs="Times New Roman"/>
                <w:szCs w:val="28"/>
                <w:lang w:val="vi-VN"/>
              </w:rPr>
            </w:pPr>
            <w:r w:rsidRPr="00A114BA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>Nơi nhận:</w:t>
            </w:r>
          </w:p>
          <w:p w14:paraId="0BE3D794" w14:textId="77777777" w:rsidR="00433BF3" w:rsidRDefault="003D53C2" w:rsidP="003D53C2">
            <w:pPr>
              <w:rPr>
                <w:rFonts w:eastAsia="Times New Roman" w:cs="Times New Roman"/>
                <w:szCs w:val="28"/>
              </w:rPr>
            </w:pPr>
            <w:r w:rsidRPr="00A114BA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>- </w:t>
            </w:r>
            <w:r w:rsidR="007F32B3" w:rsidRPr="00A114BA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val="vi-VN"/>
              </w:rPr>
              <w:t>ĐU;</w:t>
            </w:r>
            <w:r w:rsidR="003336EE">
              <w:rPr>
                <w:rFonts w:eastAsia="Times New Roman" w:cs="Times New Roman"/>
                <w:szCs w:val="28"/>
                <w:lang w:val="vi-VN"/>
              </w:rPr>
              <w:t> </w:t>
            </w:r>
          </w:p>
          <w:p w14:paraId="51E43254" w14:textId="39C66A2B" w:rsidR="003D53C2" w:rsidRPr="00A114BA" w:rsidRDefault="003D53C2" w:rsidP="003D53C2">
            <w:pPr>
              <w:rPr>
                <w:rFonts w:eastAsia="Times New Roman" w:cs="Times New Roman"/>
                <w:szCs w:val="28"/>
                <w:lang w:val="vi-VN"/>
              </w:rPr>
            </w:pPr>
            <w:r w:rsidRPr="00A114BA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>- </w:t>
            </w:r>
            <w:r w:rsidRPr="00A114BA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val="vi-VN"/>
              </w:rPr>
              <w:t>Cấp uỷ (t/h)</w:t>
            </w:r>
          </w:p>
          <w:p w14:paraId="3A6B8F6A" w14:textId="77777777" w:rsidR="003D53C2" w:rsidRPr="003336EE" w:rsidRDefault="003D53C2" w:rsidP="003D53C2">
            <w:pPr>
              <w:rPr>
                <w:rFonts w:eastAsia="Times New Roman" w:cs="Times New Roman"/>
                <w:szCs w:val="28"/>
                <w:lang w:val="vi-VN"/>
              </w:rPr>
            </w:pPr>
            <w:r w:rsidRPr="003336EE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vi-VN"/>
              </w:rPr>
              <w:t>- </w:t>
            </w:r>
            <w:r w:rsidRPr="003336EE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  <w:lang w:val="vi-VN"/>
              </w:rPr>
              <w:t>Lưu CB.</w:t>
            </w:r>
          </w:p>
          <w:p w14:paraId="4B69B99D" w14:textId="3ED20815" w:rsidR="003D53C2" w:rsidRPr="00433BF3" w:rsidRDefault="003D53C2" w:rsidP="003D53C2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02894A" w14:textId="77777777" w:rsidR="003D53C2" w:rsidRPr="00A114BA" w:rsidRDefault="003D53C2" w:rsidP="003D53C2">
            <w:pPr>
              <w:jc w:val="center"/>
              <w:rPr>
                <w:rFonts w:eastAsia="Times New Roman" w:cs="Times New Roman"/>
                <w:szCs w:val="28"/>
                <w:lang w:val="fr-FR"/>
              </w:rPr>
            </w:pPr>
            <w:r w:rsidRPr="00A114BA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fr-FR"/>
              </w:rPr>
              <w:t>T/M CHI BỘ</w:t>
            </w:r>
          </w:p>
          <w:p w14:paraId="265999C7" w14:textId="77777777" w:rsidR="003D53C2" w:rsidRPr="00A114BA" w:rsidRDefault="003D53C2" w:rsidP="003D53C2">
            <w:pPr>
              <w:jc w:val="center"/>
              <w:rPr>
                <w:rFonts w:eastAsia="Times New Roman" w:cs="Times New Roman"/>
                <w:szCs w:val="28"/>
                <w:lang w:val="fr-FR"/>
              </w:rPr>
            </w:pPr>
            <w:r w:rsidRPr="00A114BA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fr-FR"/>
              </w:rPr>
              <w:t>BÍ THƯ</w:t>
            </w:r>
          </w:p>
          <w:p w14:paraId="566D1C1E" w14:textId="77777777" w:rsidR="003D53C2" w:rsidRDefault="003D53C2" w:rsidP="003D53C2">
            <w:pPr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fr-FR"/>
              </w:rPr>
            </w:pPr>
            <w:r w:rsidRPr="00A114BA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fr-FR"/>
              </w:rPr>
              <w:t> </w:t>
            </w:r>
          </w:p>
          <w:p w14:paraId="27A4BA48" w14:textId="77777777" w:rsidR="00433BF3" w:rsidRPr="00A114BA" w:rsidRDefault="00433BF3" w:rsidP="003D53C2">
            <w:pPr>
              <w:jc w:val="center"/>
              <w:rPr>
                <w:rFonts w:eastAsia="Times New Roman" w:cs="Times New Roman"/>
                <w:szCs w:val="28"/>
                <w:lang w:val="fr-FR"/>
              </w:rPr>
            </w:pPr>
          </w:p>
          <w:p w14:paraId="32DC86E9" w14:textId="77777777" w:rsidR="003D53C2" w:rsidRPr="00A114BA" w:rsidRDefault="003D53C2" w:rsidP="003D53C2">
            <w:pPr>
              <w:jc w:val="center"/>
              <w:rPr>
                <w:rFonts w:eastAsia="Times New Roman" w:cs="Times New Roman"/>
                <w:szCs w:val="28"/>
                <w:lang w:val="fr-FR"/>
              </w:rPr>
            </w:pPr>
            <w:r w:rsidRPr="00A114BA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fr-FR"/>
              </w:rPr>
              <w:t> </w:t>
            </w:r>
          </w:p>
          <w:p w14:paraId="51307495" w14:textId="77777777" w:rsidR="003D53C2" w:rsidRPr="00A114BA" w:rsidRDefault="003D53C2" w:rsidP="003D53C2">
            <w:pPr>
              <w:jc w:val="center"/>
              <w:rPr>
                <w:rFonts w:eastAsia="Times New Roman" w:cs="Times New Roman"/>
                <w:szCs w:val="28"/>
                <w:lang w:val="fr-FR"/>
              </w:rPr>
            </w:pPr>
            <w:r w:rsidRPr="00A114BA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fr-FR"/>
              </w:rPr>
              <w:t> </w:t>
            </w:r>
          </w:p>
          <w:p w14:paraId="4AF54D19" w14:textId="77777777" w:rsidR="003D53C2" w:rsidRPr="00A114BA" w:rsidRDefault="002D7ADB" w:rsidP="003D53C2">
            <w:pPr>
              <w:jc w:val="center"/>
              <w:rPr>
                <w:rFonts w:eastAsia="Times New Roman" w:cs="Times New Roman"/>
                <w:szCs w:val="28"/>
              </w:rPr>
            </w:pPr>
            <w:r w:rsidRPr="00A114BA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Bùi Thị Thúy Hà</w:t>
            </w:r>
          </w:p>
        </w:tc>
      </w:tr>
    </w:tbl>
    <w:p w14:paraId="4E1D1DB3" w14:textId="77777777" w:rsidR="00F2704B" w:rsidRPr="00A114BA" w:rsidRDefault="00F2704B">
      <w:pPr>
        <w:rPr>
          <w:rFonts w:cs="Times New Roman"/>
          <w:szCs w:val="28"/>
        </w:rPr>
      </w:pPr>
    </w:p>
    <w:sectPr w:rsidR="00F2704B" w:rsidRPr="00A114BA" w:rsidSect="00433BF3">
      <w:pgSz w:w="11907" w:h="16840" w:code="9"/>
      <w:pgMar w:top="1134" w:right="1134" w:bottom="113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06247"/>
    <w:multiLevelType w:val="hybridMultilevel"/>
    <w:tmpl w:val="FBB2874E"/>
    <w:lvl w:ilvl="0" w:tplc="5086A6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D6215"/>
    <w:multiLevelType w:val="hybridMultilevel"/>
    <w:tmpl w:val="94FE7958"/>
    <w:lvl w:ilvl="0" w:tplc="255A74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D01E0"/>
    <w:multiLevelType w:val="hybridMultilevel"/>
    <w:tmpl w:val="0F768B44"/>
    <w:lvl w:ilvl="0" w:tplc="01FC9F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01078"/>
    <w:multiLevelType w:val="multilevel"/>
    <w:tmpl w:val="76B01078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1413880">
    <w:abstractNumId w:val="3"/>
  </w:num>
  <w:num w:numId="2" w16cid:durableId="1146094024">
    <w:abstractNumId w:val="2"/>
  </w:num>
  <w:num w:numId="3" w16cid:durableId="660623578">
    <w:abstractNumId w:val="0"/>
  </w:num>
  <w:num w:numId="4" w16cid:durableId="147452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159"/>
    <w:rsid w:val="00046368"/>
    <w:rsid w:val="00073AE3"/>
    <w:rsid w:val="000861A4"/>
    <w:rsid w:val="000A7BE9"/>
    <w:rsid w:val="000B37CC"/>
    <w:rsid w:val="000E56F4"/>
    <w:rsid w:val="00147159"/>
    <w:rsid w:val="00175E40"/>
    <w:rsid w:val="001B63CE"/>
    <w:rsid w:val="001E2A07"/>
    <w:rsid w:val="002C3F2C"/>
    <w:rsid w:val="002D7ADB"/>
    <w:rsid w:val="003105F9"/>
    <w:rsid w:val="003336EE"/>
    <w:rsid w:val="003751AA"/>
    <w:rsid w:val="003B3621"/>
    <w:rsid w:val="003C1B62"/>
    <w:rsid w:val="003D53C2"/>
    <w:rsid w:val="003F5A0F"/>
    <w:rsid w:val="00433BF3"/>
    <w:rsid w:val="00455685"/>
    <w:rsid w:val="00492DC3"/>
    <w:rsid w:val="004A71BA"/>
    <w:rsid w:val="004B3FAA"/>
    <w:rsid w:val="00567FC3"/>
    <w:rsid w:val="00574BD5"/>
    <w:rsid w:val="00584606"/>
    <w:rsid w:val="005A392C"/>
    <w:rsid w:val="005E51A5"/>
    <w:rsid w:val="00662E24"/>
    <w:rsid w:val="006D4CF3"/>
    <w:rsid w:val="006F4A31"/>
    <w:rsid w:val="00715A11"/>
    <w:rsid w:val="007977A1"/>
    <w:rsid w:val="007F32B3"/>
    <w:rsid w:val="00802D7D"/>
    <w:rsid w:val="00823B36"/>
    <w:rsid w:val="008969F9"/>
    <w:rsid w:val="009448EC"/>
    <w:rsid w:val="009707B1"/>
    <w:rsid w:val="00996944"/>
    <w:rsid w:val="009B1B1B"/>
    <w:rsid w:val="009B3AEF"/>
    <w:rsid w:val="009C26C1"/>
    <w:rsid w:val="009D18A5"/>
    <w:rsid w:val="009E02E2"/>
    <w:rsid w:val="009F541B"/>
    <w:rsid w:val="00A114BA"/>
    <w:rsid w:val="00A23E4C"/>
    <w:rsid w:val="00A4198D"/>
    <w:rsid w:val="00C62D2F"/>
    <w:rsid w:val="00CC4683"/>
    <w:rsid w:val="00CE16EB"/>
    <w:rsid w:val="00D37602"/>
    <w:rsid w:val="00D671AA"/>
    <w:rsid w:val="00D72055"/>
    <w:rsid w:val="00E36C2D"/>
    <w:rsid w:val="00E471E9"/>
    <w:rsid w:val="00E5749F"/>
    <w:rsid w:val="00F2704B"/>
    <w:rsid w:val="00F35709"/>
    <w:rsid w:val="00F3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6086BF"/>
  <w15:chartTrackingRefBased/>
  <w15:docId w15:val="{3086197D-ED93-492C-B675-4E1EE8A0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944"/>
    <w:pPr>
      <w:spacing w:before="120" w:after="120"/>
      <w:ind w:left="720" w:firstLine="680"/>
      <w:contextualSpacing/>
    </w:pPr>
    <w:rPr>
      <w:sz w:val="26"/>
    </w:rPr>
  </w:style>
  <w:style w:type="paragraph" w:styleId="NoSpacing">
    <w:name w:val="No Spacing"/>
    <w:uiPriority w:val="1"/>
    <w:qFormat/>
    <w:rsid w:val="00574BD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4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hải store018</cp:lastModifiedBy>
  <cp:revision>58</cp:revision>
  <cp:lastPrinted>2023-12-14T08:26:00Z</cp:lastPrinted>
  <dcterms:created xsi:type="dcterms:W3CDTF">2023-07-06T10:32:00Z</dcterms:created>
  <dcterms:modified xsi:type="dcterms:W3CDTF">2024-12-19T08:06:00Z</dcterms:modified>
</cp:coreProperties>
</file>